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029" w:rsidRDefault="00F76029" w:rsidP="00F76029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eastAsia="Arial Unicode MS" w:hAnsi="Arial" w:cs="Arial"/>
          <w:b/>
          <w:sz w:val="32"/>
          <w:szCs w:val="32"/>
        </w:rPr>
        <w:t>Stanoviská komisií Zastupiteľstva BSK</w:t>
      </w:r>
    </w:p>
    <w:p w:rsidR="00F76029" w:rsidRDefault="00F76029" w:rsidP="00F76029">
      <w:pPr>
        <w:jc w:val="center"/>
        <w:rPr>
          <w:rFonts w:ascii="Arial" w:hAnsi="Arial" w:cs="Arial"/>
          <w:b/>
          <w:bCs/>
          <w:sz w:val="22"/>
          <w:szCs w:val="20"/>
        </w:rPr>
      </w:pPr>
    </w:p>
    <w:p w:rsidR="00C75652" w:rsidRPr="00C75652" w:rsidRDefault="00C75652" w:rsidP="00C7565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75652">
        <w:rPr>
          <w:rFonts w:ascii="Arial" w:hAnsi="Arial" w:cs="Arial"/>
          <w:b/>
          <w:bCs/>
          <w:sz w:val="20"/>
          <w:szCs w:val="20"/>
        </w:rPr>
        <w:t xml:space="preserve">Návrh </w:t>
      </w:r>
    </w:p>
    <w:p w:rsidR="00C75652" w:rsidRPr="00C75652" w:rsidRDefault="00C75652" w:rsidP="00C7565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F76029" w:rsidRPr="00F76029" w:rsidRDefault="00C75652" w:rsidP="00C7565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75652">
        <w:rPr>
          <w:rFonts w:ascii="Arial" w:hAnsi="Arial" w:cs="Arial"/>
          <w:b/>
          <w:bCs/>
          <w:sz w:val="20"/>
          <w:szCs w:val="20"/>
        </w:rPr>
        <w:t xml:space="preserve">na schválenie Partnerskej dohody o spolupráci medzi Hlavným prijímateľom a partnermi projektu pre projekt „Prepojenia cyklotrás v regióne s </w:t>
      </w:r>
      <w:proofErr w:type="spellStart"/>
      <w:r w:rsidRPr="00C75652">
        <w:rPr>
          <w:rFonts w:ascii="Arial" w:hAnsi="Arial" w:cs="Arial"/>
          <w:b/>
          <w:bCs/>
          <w:sz w:val="20"/>
          <w:szCs w:val="20"/>
        </w:rPr>
        <w:t>EuroVelo</w:t>
      </w:r>
      <w:proofErr w:type="spellEnd"/>
      <w:r w:rsidRPr="00C75652">
        <w:rPr>
          <w:rFonts w:ascii="Arial" w:hAnsi="Arial" w:cs="Arial"/>
          <w:b/>
          <w:bCs/>
          <w:sz w:val="20"/>
          <w:szCs w:val="20"/>
        </w:rPr>
        <w:t xml:space="preserve"> 6 a </w:t>
      </w:r>
      <w:proofErr w:type="spellStart"/>
      <w:r w:rsidRPr="00C75652">
        <w:rPr>
          <w:rFonts w:ascii="Arial" w:hAnsi="Arial" w:cs="Arial"/>
          <w:b/>
          <w:bCs/>
          <w:sz w:val="20"/>
          <w:szCs w:val="20"/>
        </w:rPr>
        <w:t>Eurovelo</w:t>
      </w:r>
      <w:proofErr w:type="spellEnd"/>
      <w:r w:rsidRPr="00C75652">
        <w:rPr>
          <w:rFonts w:ascii="Arial" w:hAnsi="Arial" w:cs="Arial"/>
          <w:b/>
          <w:bCs/>
          <w:sz w:val="20"/>
          <w:szCs w:val="20"/>
        </w:rPr>
        <w:t xml:space="preserve"> 13 (projekt SACRA VELO)“ v rámci Programu spolupráce </w:t>
      </w:r>
      <w:proofErr w:type="spellStart"/>
      <w:r w:rsidRPr="00C75652">
        <w:rPr>
          <w:rFonts w:ascii="Arial" w:hAnsi="Arial" w:cs="Arial"/>
          <w:b/>
          <w:bCs/>
          <w:sz w:val="20"/>
          <w:szCs w:val="20"/>
        </w:rPr>
        <w:t>Interreg</w:t>
      </w:r>
      <w:proofErr w:type="spellEnd"/>
      <w:r w:rsidRPr="00C75652">
        <w:rPr>
          <w:rFonts w:ascii="Arial" w:hAnsi="Arial" w:cs="Arial"/>
          <w:b/>
          <w:bCs/>
          <w:sz w:val="20"/>
          <w:szCs w:val="20"/>
        </w:rPr>
        <w:t xml:space="preserve"> V-A Slovenská republika-Maďarsko</w:t>
      </w:r>
    </w:p>
    <w:p w:rsidR="00F76029" w:rsidRDefault="00F76029" w:rsidP="00F76029">
      <w:pPr>
        <w:jc w:val="center"/>
        <w:rPr>
          <w:rFonts w:ascii="Arial" w:hAnsi="Arial" w:cs="Arial"/>
          <w:b/>
          <w:szCs w:val="22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804"/>
        <w:gridCol w:w="2297"/>
        <w:gridCol w:w="1956"/>
        <w:gridCol w:w="2013"/>
      </w:tblGrid>
      <w:tr w:rsidR="00F76029" w:rsidRPr="00F76029" w:rsidTr="00CE4640">
        <w:tc>
          <w:tcPr>
            <w:tcW w:w="2518" w:type="dxa"/>
            <w:shd w:val="clear" w:color="auto" w:fill="auto"/>
            <w:vAlign w:val="center"/>
          </w:tcPr>
          <w:p w:rsidR="00F76029" w:rsidRPr="00F76029" w:rsidRDefault="00F76029" w:rsidP="00F76029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F76029">
              <w:rPr>
                <w:rFonts w:ascii="Arial" w:eastAsia="Arial Unicode MS" w:hAnsi="Arial" w:cs="Arial"/>
                <w:b/>
                <w:sz w:val="22"/>
                <w:szCs w:val="22"/>
              </w:rPr>
              <w:t>Názov komisie</w:t>
            </w:r>
          </w:p>
          <w:p w:rsidR="00F76029" w:rsidRPr="00F76029" w:rsidRDefault="00F76029" w:rsidP="00F76029">
            <w:pPr>
              <w:rPr>
                <w:rFonts w:ascii="Arial" w:hAnsi="Arial" w:cs="Arial"/>
              </w:rPr>
            </w:pPr>
          </w:p>
        </w:tc>
        <w:tc>
          <w:tcPr>
            <w:tcW w:w="6804" w:type="dxa"/>
            <w:shd w:val="clear" w:color="auto" w:fill="auto"/>
          </w:tcPr>
          <w:p w:rsidR="00F76029" w:rsidRPr="00F76029" w:rsidRDefault="00F76029" w:rsidP="00F76029">
            <w:pPr>
              <w:jc w:val="center"/>
              <w:rPr>
                <w:rFonts w:ascii="Arial" w:hAnsi="Arial" w:cs="Arial"/>
              </w:rPr>
            </w:pPr>
            <w:r w:rsidRPr="00F76029">
              <w:rPr>
                <w:rFonts w:ascii="Arial" w:eastAsia="Arial Unicode MS" w:hAnsi="Arial" w:cs="Arial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2297" w:type="dxa"/>
            <w:shd w:val="clear" w:color="auto" w:fill="auto"/>
          </w:tcPr>
          <w:p w:rsidR="00F76029" w:rsidRPr="00F76029" w:rsidRDefault="00F76029" w:rsidP="00F7602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76029">
              <w:rPr>
                <w:rFonts w:ascii="Arial" w:hAnsi="Arial" w:cs="Arial"/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1956" w:type="dxa"/>
            <w:shd w:val="clear" w:color="auto" w:fill="auto"/>
          </w:tcPr>
          <w:p w:rsidR="00F76029" w:rsidRPr="00F76029" w:rsidRDefault="00F76029" w:rsidP="00F76029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F76029">
              <w:rPr>
                <w:rFonts w:ascii="Arial" w:eastAsia="Arial Unicode MS" w:hAnsi="Arial" w:cs="Arial"/>
                <w:b/>
                <w:sz w:val="22"/>
                <w:szCs w:val="22"/>
              </w:rPr>
              <w:t>Akceptované / Neakceptované</w:t>
            </w:r>
          </w:p>
        </w:tc>
        <w:tc>
          <w:tcPr>
            <w:tcW w:w="2013" w:type="dxa"/>
            <w:shd w:val="clear" w:color="auto" w:fill="auto"/>
          </w:tcPr>
          <w:p w:rsidR="00F76029" w:rsidRPr="00F76029" w:rsidRDefault="00F76029" w:rsidP="00F76029">
            <w:pPr>
              <w:rPr>
                <w:rFonts w:ascii="Arial" w:hAnsi="Arial" w:cs="Arial"/>
              </w:rPr>
            </w:pPr>
            <w:r w:rsidRPr="00F76029">
              <w:rPr>
                <w:rFonts w:ascii="Arial" w:eastAsia="Arial Unicode MS" w:hAnsi="Arial" w:cs="Arial"/>
                <w:b/>
                <w:sz w:val="22"/>
                <w:szCs w:val="22"/>
              </w:rPr>
              <w:t>Zapracované / Nezapracované</w:t>
            </w:r>
          </w:p>
        </w:tc>
      </w:tr>
      <w:tr w:rsidR="00B759AC" w:rsidRPr="00F76029" w:rsidTr="00971D2A">
        <w:trPr>
          <w:trHeight w:val="1164"/>
        </w:trPr>
        <w:tc>
          <w:tcPr>
            <w:tcW w:w="2518" w:type="dxa"/>
            <w:shd w:val="clear" w:color="auto" w:fill="auto"/>
            <w:vAlign w:val="center"/>
          </w:tcPr>
          <w:p w:rsidR="00B759AC" w:rsidRPr="00F76029" w:rsidRDefault="00B759AC" w:rsidP="00F76029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B759AC" w:rsidRPr="00F76029" w:rsidRDefault="00B759AC" w:rsidP="00F76029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76029">
              <w:rPr>
                <w:rFonts w:ascii="Arial" w:hAnsi="Arial" w:cs="Arial"/>
                <w:sz w:val="22"/>
                <w:szCs w:val="22"/>
              </w:rPr>
              <w:t>Komisia európskych záležitostí, regionálnej spolupráce a cestovného ruchu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B759AC" w:rsidRPr="00F76029" w:rsidRDefault="00B53324" w:rsidP="00B53324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75652">
              <w:rPr>
                <w:rFonts w:ascii="Arial" w:hAnsi="Arial" w:cs="Arial"/>
                <w:sz w:val="22"/>
                <w:szCs w:val="22"/>
              </w:rPr>
              <w:t xml:space="preserve">Prítomní členovia Komisie </w:t>
            </w:r>
            <w:r w:rsidRPr="00B53324">
              <w:rPr>
                <w:rFonts w:ascii="Arial" w:hAnsi="Arial" w:cs="Arial"/>
                <w:sz w:val="22"/>
                <w:szCs w:val="22"/>
              </w:rPr>
              <w:t xml:space="preserve">európskych záležitostí, regionálnej spolupráce a cestovného ruchu </w:t>
            </w:r>
            <w:r w:rsidRPr="00C75652">
              <w:rPr>
                <w:rFonts w:ascii="Arial" w:hAnsi="Arial" w:cs="Arial"/>
                <w:sz w:val="22"/>
                <w:szCs w:val="22"/>
              </w:rPr>
              <w:t>berú na vedomie ústnu informáciu a odporúčajú predložiť materiály na Z BSK.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759AC" w:rsidRPr="00F76029" w:rsidRDefault="00B759AC" w:rsidP="00F76029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Prítomní  </w:t>
            </w:r>
            <w:r w:rsidR="00415BB7">
              <w:rPr>
                <w:rFonts w:ascii="Arial" w:hAnsi="Arial" w:cs="Arial"/>
                <w:sz w:val="22"/>
                <w:szCs w:val="22"/>
              </w:rPr>
              <w:t>6</w:t>
            </w:r>
          </w:p>
          <w:p w:rsidR="00B759AC" w:rsidRPr="00F76029" w:rsidRDefault="00B759AC" w:rsidP="00F76029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 </w:t>
            </w:r>
            <w:r w:rsidR="00415BB7">
              <w:rPr>
                <w:rFonts w:ascii="Arial" w:hAnsi="Arial" w:cs="Arial"/>
                <w:sz w:val="22"/>
                <w:szCs w:val="22"/>
              </w:rPr>
              <w:t>6</w:t>
            </w:r>
            <w:bookmarkStart w:id="0" w:name="_GoBack"/>
            <w:bookmarkEnd w:id="0"/>
          </w:p>
          <w:p w:rsidR="00B759AC" w:rsidRPr="00F76029" w:rsidRDefault="00B759AC" w:rsidP="00F76029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00F76029">
              <w:rPr>
                <w:rFonts w:ascii="Arial" w:hAnsi="Arial" w:cs="Arial"/>
                <w:sz w:val="22"/>
                <w:szCs w:val="22"/>
              </w:rPr>
              <w:t xml:space="preserve">Proti 0 </w:t>
            </w:r>
          </w:p>
          <w:p w:rsidR="00B759AC" w:rsidRPr="00F76029" w:rsidRDefault="00B759AC" w:rsidP="00F76029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00F76029">
              <w:rPr>
                <w:rFonts w:ascii="Arial" w:hAnsi="Arial" w:cs="Arial"/>
                <w:sz w:val="22"/>
                <w:szCs w:val="22"/>
              </w:rPr>
              <w:t>Zdržal sa hlasovania 0</w:t>
            </w:r>
          </w:p>
          <w:p w:rsidR="00B759AC" w:rsidRPr="00F76029" w:rsidRDefault="00B759AC" w:rsidP="00F76029">
            <w:pPr>
              <w:tabs>
                <w:tab w:val="left" w:pos="1090"/>
              </w:tabs>
              <w:spacing w:line="276" w:lineRule="auto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76029">
              <w:rPr>
                <w:rFonts w:ascii="Arial" w:hAnsi="Arial" w:cs="Arial"/>
                <w:sz w:val="22"/>
                <w:szCs w:val="22"/>
              </w:rPr>
              <w:t>Nehlasoval 0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B759AC" w:rsidRPr="00F76029" w:rsidRDefault="00B759AC" w:rsidP="00F76029">
            <w:pPr>
              <w:jc w:val="center"/>
              <w:rPr>
                <w:rFonts w:ascii="Arial" w:hAnsi="Arial" w:cs="Arial"/>
              </w:rPr>
            </w:pPr>
            <w:r w:rsidRPr="00F76029">
              <w:rPr>
                <w:rFonts w:ascii="Arial" w:hAnsi="Arial" w:cs="Arial"/>
              </w:rPr>
              <w:t>-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B759AC" w:rsidRPr="00F76029" w:rsidRDefault="00B759AC" w:rsidP="00F76029">
            <w:pPr>
              <w:jc w:val="center"/>
              <w:rPr>
                <w:rFonts w:ascii="Arial" w:hAnsi="Arial" w:cs="Arial"/>
              </w:rPr>
            </w:pPr>
            <w:r w:rsidRPr="00F76029">
              <w:rPr>
                <w:rFonts w:ascii="Arial" w:hAnsi="Arial" w:cs="Arial"/>
              </w:rPr>
              <w:t>-</w:t>
            </w:r>
          </w:p>
        </w:tc>
      </w:tr>
      <w:tr w:rsidR="00B759AC" w:rsidRPr="00F76029" w:rsidTr="00CE4640">
        <w:trPr>
          <w:trHeight w:val="2188"/>
        </w:trPr>
        <w:tc>
          <w:tcPr>
            <w:tcW w:w="2518" w:type="dxa"/>
            <w:shd w:val="clear" w:color="auto" w:fill="auto"/>
            <w:vAlign w:val="center"/>
          </w:tcPr>
          <w:p w:rsidR="00B759AC" w:rsidRPr="00F76029" w:rsidRDefault="00B759AC" w:rsidP="00F76029">
            <w:pPr>
              <w:rPr>
                <w:rFonts w:ascii="Arial" w:hAnsi="Arial" w:cs="Arial"/>
                <w:sz w:val="22"/>
                <w:szCs w:val="22"/>
              </w:rPr>
            </w:pPr>
          </w:p>
          <w:p w:rsidR="00B759AC" w:rsidRPr="00F76029" w:rsidRDefault="00B759AC" w:rsidP="00F76029">
            <w:pPr>
              <w:rPr>
                <w:rFonts w:ascii="Arial" w:hAnsi="Arial" w:cs="Arial"/>
                <w:sz w:val="22"/>
                <w:szCs w:val="22"/>
              </w:rPr>
            </w:pPr>
            <w:r w:rsidRPr="00F76029">
              <w:rPr>
                <w:rFonts w:ascii="Arial" w:hAnsi="Arial" w:cs="Arial"/>
                <w:sz w:val="22"/>
                <w:szCs w:val="22"/>
              </w:rPr>
              <w:t>Komisia regionálneho rozvoja, územného plánovania a životného prostredia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B759AC" w:rsidRPr="00F76029" w:rsidRDefault="00C75652" w:rsidP="00F760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75652">
              <w:rPr>
                <w:rFonts w:ascii="Arial" w:hAnsi="Arial" w:cs="Arial"/>
                <w:sz w:val="22"/>
                <w:szCs w:val="22"/>
              </w:rPr>
              <w:t>Prítomní členovia Komisie RR, ÚP a ŽP berú na vedomie ústnu informáciu a jednohlasne odporúčajú predložiť materiály na Z BSK.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759AC" w:rsidRPr="00F76029" w:rsidRDefault="00B759AC" w:rsidP="00F76029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Prítomní 7  </w:t>
            </w:r>
          </w:p>
          <w:p w:rsidR="00B759AC" w:rsidRPr="00F76029" w:rsidRDefault="00B759AC" w:rsidP="00F76029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  7 </w:t>
            </w:r>
          </w:p>
          <w:p w:rsidR="00B759AC" w:rsidRPr="00F76029" w:rsidRDefault="00B759AC" w:rsidP="00F76029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00F76029">
              <w:rPr>
                <w:rFonts w:ascii="Arial" w:hAnsi="Arial" w:cs="Arial"/>
                <w:sz w:val="22"/>
                <w:szCs w:val="22"/>
              </w:rPr>
              <w:t xml:space="preserve">Proti 0 </w:t>
            </w:r>
          </w:p>
          <w:p w:rsidR="00B759AC" w:rsidRPr="00F76029" w:rsidRDefault="00B759AC" w:rsidP="00F76029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00F76029">
              <w:rPr>
                <w:rFonts w:ascii="Arial" w:hAnsi="Arial" w:cs="Arial"/>
                <w:sz w:val="22"/>
                <w:szCs w:val="22"/>
              </w:rPr>
              <w:t>Zdržal sa hlasovania 0</w:t>
            </w:r>
          </w:p>
          <w:p w:rsidR="00B759AC" w:rsidRPr="00F76029" w:rsidRDefault="00B759AC" w:rsidP="00F76029">
            <w:pPr>
              <w:tabs>
                <w:tab w:val="left" w:pos="9498"/>
              </w:tabs>
              <w:ind w:right="-75"/>
              <w:rPr>
                <w:rFonts w:ascii="Arial" w:hAnsi="Arial" w:cs="Arial"/>
                <w:sz w:val="22"/>
                <w:szCs w:val="22"/>
              </w:rPr>
            </w:pPr>
            <w:r w:rsidRPr="00F76029">
              <w:rPr>
                <w:rFonts w:ascii="Arial" w:hAnsi="Arial" w:cs="Arial"/>
                <w:sz w:val="22"/>
                <w:szCs w:val="22"/>
              </w:rPr>
              <w:t>Nehlasoval 0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B759AC" w:rsidRPr="00F76029" w:rsidRDefault="00B759AC" w:rsidP="00F76029">
            <w:pPr>
              <w:jc w:val="center"/>
              <w:rPr>
                <w:rFonts w:ascii="Arial" w:hAnsi="Arial" w:cs="Arial"/>
              </w:rPr>
            </w:pPr>
            <w:r w:rsidRPr="00F76029">
              <w:rPr>
                <w:rFonts w:ascii="Arial" w:hAnsi="Arial" w:cs="Arial"/>
              </w:rPr>
              <w:t>-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B759AC" w:rsidRPr="00F76029" w:rsidRDefault="00B759AC" w:rsidP="00F76029">
            <w:pPr>
              <w:jc w:val="center"/>
              <w:rPr>
                <w:rFonts w:ascii="Arial" w:hAnsi="Arial" w:cs="Arial"/>
              </w:rPr>
            </w:pPr>
            <w:r w:rsidRPr="00F76029">
              <w:rPr>
                <w:rFonts w:ascii="Arial" w:hAnsi="Arial" w:cs="Arial"/>
              </w:rPr>
              <w:t>-</w:t>
            </w:r>
          </w:p>
        </w:tc>
      </w:tr>
    </w:tbl>
    <w:p w:rsidR="00FF5652" w:rsidRDefault="00415BB7"/>
    <w:sectPr w:rsidR="00FF5652" w:rsidSect="00F7602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029"/>
    <w:rsid w:val="00415BB7"/>
    <w:rsid w:val="00685076"/>
    <w:rsid w:val="006B2AF3"/>
    <w:rsid w:val="00822F0F"/>
    <w:rsid w:val="00B53324"/>
    <w:rsid w:val="00B759AC"/>
    <w:rsid w:val="00C20C37"/>
    <w:rsid w:val="00C75652"/>
    <w:rsid w:val="00CE4640"/>
    <w:rsid w:val="00DA64C3"/>
    <w:rsid w:val="00F76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65955"/>
  <w15:chartTrackingRefBased/>
  <w15:docId w15:val="{4374C3B6-92C5-4024-8B2B-066CFCF98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76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21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1ABB8-3329-4722-BE7F-DD8E168DD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Horváth</dc:creator>
  <cp:keywords/>
  <dc:description/>
  <cp:lastModifiedBy>Marek Horváth</cp:lastModifiedBy>
  <cp:revision>8</cp:revision>
  <dcterms:created xsi:type="dcterms:W3CDTF">2017-09-12T10:44:00Z</dcterms:created>
  <dcterms:modified xsi:type="dcterms:W3CDTF">2017-09-14T05:39:00Z</dcterms:modified>
</cp:coreProperties>
</file>